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AFAFA"/>
        <w:tblCellMar>
          <w:left w:w="0" w:type="dxa"/>
          <w:right w:w="0" w:type="dxa"/>
        </w:tblCellMar>
        <w:tblLook w:val="04A0"/>
      </w:tblPr>
      <w:tblGrid>
        <w:gridCol w:w="8576"/>
      </w:tblGrid>
      <w:tr w:rsidR="0052544A" w:rsidRPr="0052544A" w:rsidTr="0052544A">
        <w:tc>
          <w:tcPr>
            <w:tcW w:w="0" w:type="auto"/>
            <w:tcBorders>
              <w:top w:val="nil"/>
              <w:bottom w:val="nil"/>
            </w:tcBorders>
            <w:shd w:val="clear" w:color="auto" w:fill="FAFAFA"/>
            <w:tcMar>
              <w:top w:w="135" w:type="dxa"/>
              <w:left w:w="135" w:type="dxa"/>
              <w:bottom w:w="135" w:type="dxa"/>
              <w:right w:w="135" w:type="dxa"/>
            </w:tcMar>
            <w:hideMark/>
          </w:tcPr>
          <w:tbl>
            <w:tblPr>
              <w:tblW w:w="5000" w:type="pct"/>
              <w:tblCellMar>
                <w:left w:w="0" w:type="dxa"/>
                <w:right w:w="0" w:type="dxa"/>
              </w:tblCellMar>
              <w:tblLook w:val="04A0"/>
            </w:tblPr>
            <w:tblGrid>
              <w:gridCol w:w="8306"/>
            </w:tblGrid>
            <w:tr w:rsidR="0052544A" w:rsidRPr="0052544A">
              <w:tc>
                <w:tcPr>
                  <w:tcW w:w="0" w:type="auto"/>
                  <w:hideMark/>
                </w:tcPr>
                <w:tbl>
                  <w:tblPr>
                    <w:tblpPr w:leftFromText="45" w:rightFromText="45" w:vertAnchor="text"/>
                    <w:tblW w:w="5000" w:type="pct"/>
                    <w:tblCellMar>
                      <w:left w:w="0" w:type="dxa"/>
                      <w:right w:w="0" w:type="dxa"/>
                    </w:tblCellMar>
                    <w:tblLook w:val="04A0"/>
                  </w:tblPr>
                  <w:tblGrid>
                    <w:gridCol w:w="8306"/>
                  </w:tblGrid>
                  <w:tr w:rsidR="0052544A" w:rsidRPr="0052544A">
                    <w:tc>
                      <w:tcPr>
                        <w:tcW w:w="0" w:type="auto"/>
                        <w:tcMar>
                          <w:top w:w="0" w:type="dxa"/>
                          <w:left w:w="135" w:type="dxa"/>
                          <w:bottom w:w="0" w:type="dxa"/>
                          <w:right w:w="135" w:type="dxa"/>
                        </w:tcMar>
                        <w:hideMark/>
                      </w:tcPr>
                      <w:p w:rsidR="0052544A" w:rsidRPr="0052544A" w:rsidRDefault="0052544A" w:rsidP="0052544A">
                        <w:pPr>
                          <w:spacing w:before="240" w:after="240" w:line="270" w:lineRule="atLeast"/>
                          <w:rPr>
                            <w:rFonts w:ascii="Helvetica" w:eastAsia="Times New Roman" w:hAnsi="Helvetica" w:cs="Helvetica"/>
                            <w:color w:val="656565"/>
                            <w:sz w:val="18"/>
                            <w:szCs w:val="18"/>
                            <w:lang w:val="en-US" w:eastAsia="el-GR"/>
                          </w:rPr>
                        </w:pPr>
                      </w:p>
                    </w:tc>
                  </w:tr>
                </w:tbl>
                <w:p w:rsidR="0052544A" w:rsidRPr="0052544A" w:rsidRDefault="0052544A" w:rsidP="0052544A">
                  <w:pPr>
                    <w:spacing w:after="0" w:line="240" w:lineRule="auto"/>
                    <w:rPr>
                      <w:rFonts w:ascii="Helvetica" w:eastAsia="Times New Roman" w:hAnsi="Helvetica" w:cs="Helvetica"/>
                      <w:sz w:val="24"/>
                      <w:szCs w:val="24"/>
                      <w:lang w:val="en-US" w:eastAsia="el-GR"/>
                    </w:rPr>
                  </w:pPr>
                </w:p>
              </w:tc>
            </w:tr>
          </w:tbl>
          <w:p w:rsidR="0052544A" w:rsidRPr="0052544A" w:rsidRDefault="0052544A" w:rsidP="0052544A">
            <w:pPr>
              <w:spacing w:after="0" w:line="270" w:lineRule="atLeast"/>
              <w:rPr>
                <w:rFonts w:ascii="Helvetica" w:eastAsia="Times New Roman" w:hAnsi="Helvetica" w:cs="Helvetica"/>
                <w:color w:val="656565"/>
                <w:sz w:val="18"/>
                <w:szCs w:val="18"/>
                <w:lang w:val="en-US" w:eastAsia="el-GR"/>
              </w:rPr>
            </w:pPr>
          </w:p>
        </w:tc>
      </w:tr>
      <w:tr w:rsidR="0052544A" w:rsidRPr="0052544A" w:rsidTr="0052544A">
        <w:tc>
          <w:tcPr>
            <w:tcW w:w="0" w:type="auto"/>
            <w:tcBorders>
              <w:top w:val="nil"/>
              <w:bottom w:val="nil"/>
            </w:tcBorders>
            <w:shd w:val="clear" w:color="auto" w:fill="FAFAFA"/>
            <w:hideMark/>
          </w:tcPr>
          <w:tbl>
            <w:tblPr>
              <w:tblW w:w="5000" w:type="pct"/>
              <w:tblCellMar>
                <w:left w:w="0" w:type="dxa"/>
                <w:right w:w="0" w:type="dxa"/>
              </w:tblCellMar>
              <w:tblLook w:val="04A0"/>
            </w:tblPr>
            <w:tblGrid>
              <w:gridCol w:w="8576"/>
            </w:tblGrid>
            <w:tr w:rsidR="0052544A" w:rsidRPr="0052544A">
              <w:tc>
                <w:tcPr>
                  <w:tcW w:w="0" w:type="auto"/>
                  <w:hideMark/>
                </w:tcPr>
                <w:tbl>
                  <w:tblPr>
                    <w:tblpPr w:leftFromText="45" w:rightFromText="45" w:vertAnchor="text"/>
                    <w:tblW w:w="5000" w:type="pct"/>
                    <w:tblCellMar>
                      <w:left w:w="0" w:type="dxa"/>
                      <w:right w:w="0" w:type="dxa"/>
                    </w:tblCellMar>
                    <w:tblLook w:val="04A0"/>
                  </w:tblPr>
                  <w:tblGrid>
                    <w:gridCol w:w="1409"/>
                    <w:gridCol w:w="7167"/>
                  </w:tblGrid>
                  <w:tr w:rsidR="0052544A" w:rsidRPr="0052544A">
                    <w:tc>
                      <w:tcPr>
                        <w:tcW w:w="1500" w:type="dxa"/>
                        <w:hideMark/>
                      </w:tcPr>
                      <w:p w:rsidR="0052544A" w:rsidRPr="0052544A" w:rsidRDefault="0052544A" w:rsidP="0052544A">
                        <w:pPr>
                          <w:spacing w:after="0" w:line="240" w:lineRule="auto"/>
                          <w:rPr>
                            <w:rFonts w:ascii="Helvetica" w:eastAsia="Times New Roman" w:hAnsi="Helvetica" w:cs="Helvetica"/>
                            <w:sz w:val="24"/>
                            <w:szCs w:val="24"/>
                            <w:lang w:val="en-US" w:eastAsia="el-GR"/>
                          </w:rPr>
                        </w:pPr>
                      </w:p>
                    </w:tc>
                    <w:tc>
                      <w:tcPr>
                        <w:tcW w:w="7500" w:type="dxa"/>
                        <w:shd w:val="clear" w:color="auto" w:fill="A61D31"/>
                        <w:tcMar>
                          <w:top w:w="0" w:type="dxa"/>
                          <w:left w:w="300" w:type="dxa"/>
                          <w:bottom w:w="0" w:type="dxa"/>
                          <w:right w:w="300" w:type="dxa"/>
                        </w:tcMar>
                        <w:vAlign w:val="center"/>
                        <w:hideMark/>
                      </w:tcPr>
                      <w:p w:rsidR="0052544A" w:rsidRPr="0052544A" w:rsidRDefault="0052544A" w:rsidP="0052544A">
                        <w:pPr>
                          <w:spacing w:after="0" w:line="390" w:lineRule="atLeast"/>
                          <w:jc w:val="center"/>
                          <w:outlineLvl w:val="0"/>
                          <w:rPr>
                            <w:rFonts w:ascii="Helvetica" w:eastAsia="Times New Roman" w:hAnsi="Helvetica" w:cs="Helvetica"/>
                            <w:color w:val="FFFFFF"/>
                            <w:kern w:val="36"/>
                            <w:sz w:val="33"/>
                            <w:szCs w:val="33"/>
                            <w:lang w:val="en-US" w:eastAsia="el-GR"/>
                          </w:rPr>
                        </w:pPr>
                        <w:r w:rsidRPr="0052544A">
                          <w:rPr>
                            <w:rFonts w:ascii="Helvetica" w:eastAsia="Times New Roman" w:hAnsi="Helvetica" w:cs="Helvetica"/>
                            <w:color w:val="FFFFFF"/>
                            <w:kern w:val="36"/>
                            <w:sz w:val="33"/>
                            <w:szCs w:val="33"/>
                            <w:lang w:val="en-US" w:eastAsia="el-GR"/>
                          </w:rPr>
                          <w:t>Center for Hellenic Studies in Greece</w:t>
                        </w:r>
                        <w:r w:rsidRPr="0052544A">
                          <w:rPr>
                            <w:rFonts w:ascii="Helvetica" w:eastAsia="Times New Roman" w:hAnsi="Helvetica" w:cs="Helvetica"/>
                            <w:color w:val="FFFFFF"/>
                            <w:kern w:val="36"/>
                            <w:sz w:val="33"/>
                            <w:szCs w:val="33"/>
                            <w:lang w:val="en-US" w:eastAsia="el-GR"/>
                          </w:rPr>
                          <w:br/>
                          <w:t>Harvard University</w:t>
                        </w:r>
                      </w:p>
                    </w:tc>
                  </w:tr>
                </w:tbl>
                <w:p w:rsidR="0052544A" w:rsidRPr="0052544A" w:rsidRDefault="0052544A" w:rsidP="0052544A">
                  <w:pPr>
                    <w:spacing w:after="0" w:line="240" w:lineRule="auto"/>
                    <w:rPr>
                      <w:rFonts w:ascii="Helvetica" w:eastAsia="Times New Roman" w:hAnsi="Helvetica" w:cs="Helvetica"/>
                      <w:sz w:val="24"/>
                      <w:szCs w:val="24"/>
                      <w:lang w:val="en-US" w:eastAsia="el-GR"/>
                    </w:rPr>
                  </w:pPr>
                </w:p>
              </w:tc>
            </w:tr>
            <w:tr w:rsidR="0052544A" w:rsidRPr="0052544A">
              <w:tc>
                <w:tcPr>
                  <w:tcW w:w="0" w:type="auto"/>
                  <w:tcBorders>
                    <w:top w:val="nil"/>
                    <w:bottom w:val="single" w:sz="12" w:space="0" w:color="EAEAEA"/>
                  </w:tcBorders>
                  <w:tcMar>
                    <w:top w:w="600" w:type="dxa"/>
                    <w:left w:w="0" w:type="dxa"/>
                    <w:bottom w:w="135" w:type="dxa"/>
                    <w:right w:w="0" w:type="dxa"/>
                  </w:tcMar>
                  <w:hideMark/>
                </w:tcPr>
                <w:tbl>
                  <w:tblPr>
                    <w:tblW w:w="5000" w:type="pct"/>
                    <w:tblCellMar>
                      <w:left w:w="0" w:type="dxa"/>
                      <w:right w:w="0" w:type="dxa"/>
                    </w:tblCellMar>
                    <w:tblLook w:val="04A0"/>
                  </w:tblPr>
                  <w:tblGrid>
                    <w:gridCol w:w="8576"/>
                  </w:tblGrid>
                  <w:tr w:rsidR="0052544A" w:rsidRPr="0052544A" w:rsidTr="0052544A">
                    <w:tc>
                      <w:tcPr>
                        <w:tcW w:w="0" w:type="auto"/>
                        <w:hideMark/>
                      </w:tcPr>
                      <w:tbl>
                        <w:tblPr>
                          <w:tblpPr w:leftFromText="45" w:rightFromText="45" w:vertAnchor="text"/>
                          <w:tblW w:w="5000" w:type="pct"/>
                          <w:tblCellMar>
                            <w:left w:w="0" w:type="dxa"/>
                            <w:right w:w="0" w:type="dxa"/>
                          </w:tblCellMar>
                          <w:tblLook w:val="04A0"/>
                        </w:tblPr>
                        <w:tblGrid>
                          <w:gridCol w:w="8576"/>
                        </w:tblGrid>
                        <w:tr w:rsidR="0052544A" w:rsidRPr="0052544A">
                          <w:tc>
                            <w:tcPr>
                              <w:tcW w:w="5000" w:type="pct"/>
                              <w:tcMar>
                                <w:top w:w="225" w:type="dxa"/>
                                <w:left w:w="300" w:type="dxa"/>
                                <w:bottom w:w="0" w:type="dxa"/>
                                <w:right w:w="300" w:type="dxa"/>
                              </w:tcMar>
                              <w:hideMark/>
                            </w:tcPr>
                            <w:tbl>
                              <w:tblPr>
                                <w:tblW w:w="5000" w:type="pct"/>
                                <w:tblCellMar>
                                  <w:left w:w="0" w:type="dxa"/>
                                  <w:right w:w="0" w:type="dxa"/>
                                </w:tblCellMar>
                                <w:tblLook w:val="04A0"/>
                              </w:tblPr>
                              <w:tblGrid>
                                <w:gridCol w:w="7976"/>
                              </w:tblGrid>
                              <w:tr w:rsidR="0052544A" w:rsidRPr="0052544A">
                                <w:tc>
                                  <w:tcPr>
                                    <w:tcW w:w="5000" w:type="pct"/>
                                    <w:hideMark/>
                                  </w:tcPr>
                                  <w:p w:rsidR="0052544A" w:rsidRPr="0052544A" w:rsidRDefault="0052544A" w:rsidP="0052544A">
                                    <w:pPr>
                                      <w:spacing w:after="0" w:line="240" w:lineRule="auto"/>
                                      <w:rPr>
                                        <w:rFonts w:ascii="Helvetica" w:eastAsia="Times New Roman" w:hAnsi="Helvetica" w:cs="Helvetica"/>
                                        <w:sz w:val="24"/>
                                        <w:szCs w:val="24"/>
                                        <w:lang w:val="en-US" w:eastAsia="el-GR"/>
                                      </w:rPr>
                                    </w:pPr>
                                  </w:p>
                                </w:tc>
                              </w:tr>
                            </w:tbl>
                            <w:p w:rsidR="0052544A" w:rsidRPr="0052544A" w:rsidRDefault="0052544A" w:rsidP="0052544A">
                              <w:pPr>
                                <w:spacing w:after="0" w:line="240" w:lineRule="auto"/>
                                <w:rPr>
                                  <w:rFonts w:ascii="Helvetica" w:eastAsia="Times New Roman" w:hAnsi="Helvetica" w:cs="Helvetica"/>
                                  <w:sz w:val="24"/>
                                  <w:szCs w:val="24"/>
                                  <w:lang w:val="en-US" w:eastAsia="el-GR"/>
                                </w:rPr>
                              </w:pPr>
                            </w:p>
                          </w:tc>
                        </w:tr>
                      </w:tbl>
                      <w:p w:rsidR="0052544A" w:rsidRPr="0052544A" w:rsidRDefault="0052544A" w:rsidP="0052544A">
                        <w:pPr>
                          <w:spacing w:after="0" w:line="240" w:lineRule="auto"/>
                          <w:rPr>
                            <w:rFonts w:ascii="Helvetica" w:eastAsia="Times New Roman" w:hAnsi="Helvetica" w:cs="Helvetica"/>
                            <w:sz w:val="24"/>
                            <w:szCs w:val="24"/>
                            <w:lang w:val="en-US" w:eastAsia="el-GR"/>
                          </w:rPr>
                        </w:pPr>
                      </w:p>
                    </w:tc>
                  </w:tr>
                  <w:tr w:rsidR="0052544A" w:rsidRPr="0052544A" w:rsidTr="0052544A">
                    <w:tc>
                      <w:tcPr>
                        <w:tcW w:w="0" w:type="auto"/>
                        <w:hideMark/>
                      </w:tcPr>
                      <w:tbl>
                        <w:tblPr>
                          <w:tblpPr w:leftFromText="45" w:rightFromText="45" w:vertAnchor="text"/>
                          <w:tblW w:w="5000" w:type="pct"/>
                          <w:tblCellMar>
                            <w:left w:w="0" w:type="dxa"/>
                            <w:right w:w="0" w:type="dxa"/>
                          </w:tblCellMar>
                          <w:tblLook w:val="04A0"/>
                        </w:tblPr>
                        <w:tblGrid>
                          <w:gridCol w:w="8576"/>
                        </w:tblGrid>
                        <w:tr w:rsidR="0052544A" w:rsidRPr="0052544A">
                          <w:tc>
                            <w:tcPr>
                              <w:tcW w:w="5000" w:type="pct"/>
                              <w:tcMar>
                                <w:top w:w="0" w:type="dxa"/>
                                <w:left w:w="300" w:type="dxa"/>
                                <w:bottom w:w="0" w:type="dxa"/>
                                <w:right w:w="300" w:type="dxa"/>
                              </w:tcMar>
                              <w:hideMark/>
                            </w:tcPr>
                            <w:p w:rsidR="0052544A" w:rsidRPr="0052544A" w:rsidRDefault="0052544A" w:rsidP="0052544A">
                              <w:pPr>
                                <w:spacing w:after="0" w:line="450" w:lineRule="atLeast"/>
                                <w:outlineLvl w:val="2"/>
                                <w:rPr>
                                  <w:rFonts w:ascii="Helvetica" w:eastAsia="Times New Roman" w:hAnsi="Helvetica" w:cs="Helvetica"/>
                                  <w:color w:val="A61D31"/>
                                  <w:sz w:val="30"/>
                                  <w:szCs w:val="30"/>
                                  <w:lang w:eastAsia="el-GR"/>
                                </w:rPr>
                              </w:pPr>
                              <w:r w:rsidRPr="0052544A">
                                <w:rPr>
                                  <w:rFonts w:ascii="Helvetica" w:eastAsia="Times New Roman" w:hAnsi="Helvetica" w:cs="Helvetica"/>
                                  <w:color w:val="A61D31"/>
                                  <w:sz w:val="30"/>
                                  <w:szCs w:val="30"/>
                                  <w:lang w:eastAsia="el-GR"/>
                                </w:rPr>
                                <w:t>Πρόσκληση υποβολής αίτησης στο εργαστήριο για τον Φιλελληνισμό «1821-2021. Ποια Ελλάδα;»</w:t>
                              </w:r>
                            </w:p>
                            <w:p w:rsidR="0052544A" w:rsidRPr="0052544A" w:rsidRDefault="0052544A" w:rsidP="0052544A">
                              <w:pPr>
                                <w:spacing w:after="240" w:line="360" w:lineRule="atLeast"/>
                                <w:rPr>
                                  <w:rFonts w:ascii="Helvetica" w:eastAsia="Times New Roman" w:hAnsi="Helvetica" w:cs="Helvetica"/>
                                  <w:color w:val="606060"/>
                                  <w:sz w:val="24"/>
                                  <w:szCs w:val="24"/>
                                  <w:lang w:eastAsia="el-GR"/>
                                </w:rPr>
                              </w:pPr>
                              <w:r w:rsidRPr="0052544A">
                                <w:rPr>
                                  <w:rFonts w:ascii="Helvetica" w:eastAsia="Times New Roman" w:hAnsi="Helvetica" w:cs="Helvetica"/>
                                  <w:color w:val="606060"/>
                                  <w:sz w:val="24"/>
                                  <w:szCs w:val="24"/>
                                  <w:lang w:eastAsia="el-GR"/>
                                </w:rPr>
                                <w:t> </w:t>
                              </w:r>
                            </w:p>
                            <w:p w:rsidR="0052544A" w:rsidRPr="0052544A" w:rsidRDefault="0052544A" w:rsidP="0052544A">
                              <w:pPr>
                                <w:spacing w:after="240" w:line="360" w:lineRule="atLeast"/>
                                <w:rPr>
                                  <w:rFonts w:ascii="Helvetica" w:eastAsia="Times New Roman" w:hAnsi="Helvetica" w:cs="Helvetica"/>
                                  <w:color w:val="606060"/>
                                  <w:sz w:val="24"/>
                                  <w:szCs w:val="24"/>
                                  <w:lang w:eastAsia="el-GR"/>
                                </w:rPr>
                              </w:pPr>
                              <w:r w:rsidRPr="0052544A">
                                <w:rPr>
                                  <w:rFonts w:ascii="Helvetica" w:eastAsia="Times New Roman" w:hAnsi="Helvetica" w:cs="Helvetica"/>
                                  <w:color w:val="606060"/>
                                  <w:sz w:val="24"/>
                                  <w:szCs w:val="24"/>
                                  <w:lang w:eastAsia="el-GR"/>
                                </w:rPr>
                                <w:t xml:space="preserve">Το Κέντρο Ελληνικών Σπουδών Ελλάδος ανακοινώνει την έναρξη υποβολής αιτήσεων στο εργαστήριο για τον Φιλελληνισμό «1821-2021. Ποια Ελλάδα;». Το εργαστήριο προσφέρεται στο πλαίσιο σειράς δραστηριοτήτων που διοργανώνει το Κέντρο προς τιμήν της επετείου των 200 ετών από την Ελληνική Επανάσταση υπό την αιγίδα του Δήμου </w:t>
                              </w:r>
                              <w:proofErr w:type="spellStart"/>
                              <w:r w:rsidRPr="0052544A">
                                <w:rPr>
                                  <w:rFonts w:ascii="Helvetica" w:eastAsia="Times New Roman" w:hAnsi="Helvetica" w:cs="Helvetica"/>
                                  <w:color w:val="606060"/>
                                  <w:sz w:val="24"/>
                                  <w:szCs w:val="24"/>
                                  <w:lang w:eastAsia="el-GR"/>
                                </w:rPr>
                                <w:t>Ναυπλιέων</w:t>
                              </w:r>
                              <w:proofErr w:type="spellEnd"/>
                              <w:r w:rsidRPr="0052544A">
                                <w:rPr>
                                  <w:rFonts w:ascii="Helvetica" w:eastAsia="Times New Roman" w:hAnsi="Helvetica" w:cs="Helvetica"/>
                                  <w:color w:val="606060"/>
                                  <w:sz w:val="24"/>
                                  <w:szCs w:val="24"/>
                                  <w:lang w:eastAsia="el-GR"/>
                                </w:rPr>
                                <w:t xml:space="preserve"> και της Εφορείας Τιμής «Ναύπλιο 2021».</w:t>
                              </w:r>
                            </w:p>
                            <w:p w:rsidR="0052544A" w:rsidRPr="0052544A" w:rsidRDefault="0052544A" w:rsidP="0052544A">
                              <w:pPr>
                                <w:spacing w:after="240" w:line="360" w:lineRule="atLeast"/>
                                <w:rPr>
                                  <w:rFonts w:ascii="Helvetica" w:eastAsia="Times New Roman" w:hAnsi="Helvetica" w:cs="Helvetica"/>
                                  <w:color w:val="606060"/>
                                  <w:sz w:val="24"/>
                                  <w:szCs w:val="24"/>
                                  <w:lang w:eastAsia="el-GR"/>
                                </w:rPr>
                              </w:pPr>
                              <w:r w:rsidRPr="0052544A">
                                <w:rPr>
                                  <w:rFonts w:ascii="Helvetica" w:eastAsia="Times New Roman" w:hAnsi="Helvetica" w:cs="Helvetica"/>
                                  <w:color w:val="606060"/>
                                  <w:sz w:val="24"/>
                                  <w:szCs w:val="24"/>
                                  <w:lang w:eastAsia="el-GR"/>
                                </w:rPr>
                                <w:t>Με την έκρηξη της Ελληνικής Επανάστασης άρχισε να αναθερμαίνεται το ενδιαφέρον για την Ελλάδα. Ο Φιλελληνισμός, φαινόμενο που χαρακτήρισε τον 19ο αιώνα, μας παρουσιάζει ένα καλειδοσκόπιο απόψεων για τη χώρα, που δεν περιορίζεται μόνο στο ενδιαφέρον για τα σύγχρονα ιστορικά γεγονότα μα περιλαμβάνει και τη διάσταση της σπουδής του ελληνικού χώρου και του ελληνικού πολιτισμού, δηλαδή την κατανόηση του τόπου και της ιστορίας του, των ανθρώπων, και των εκάστοτε συνθηκών.</w:t>
                              </w:r>
                            </w:p>
                            <w:p w:rsidR="0052544A" w:rsidRPr="0052544A" w:rsidRDefault="0052544A" w:rsidP="0052544A">
                              <w:pPr>
                                <w:spacing w:after="240" w:line="360" w:lineRule="atLeast"/>
                                <w:rPr>
                                  <w:rFonts w:ascii="Helvetica" w:eastAsia="Times New Roman" w:hAnsi="Helvetica" w:cs="Helvetica"/>
                                  <w:color w:val="606060"/>
                                  <w:sz w:val="24"/>
                                  <w:szCs w:val="24"/>
                                  <w:lang w:eastAsia="el-GR"/>
                                </w:rPr>
                              </w:pPr>
                              <w:r w:rsidRPr="0052544A">
                                <w:rPr>
                                  <w:rFonts w:ascii="Helvetica" w:eastAsia="Times New Roman" w:hAnsi="Helvetica" w:cs="Helvetica"/>
                                  <w:color w:val="606060"/>
                                  <w:sz w:val="24"/>
                                  <w:szCs w:val="24"/>
                                  <w:lang w:eastAsia="el-GR"/>
                                </w:rPr>
                                <w:t xml:space="preserve">Η προβολή της πολιτισμικής κληρονομιάς της αρχαίας Ελλάδας στη νεότερη Ελλάδα, το ζήτημα της ιστορικής συνέχειας μεταξύ αρχαιότητας και παρόντος, η φυσιογνωμία της νεοελληνικής ταυτότητας ανάμεσα σε Ανατολή και Δύση, καθώς και η θέση της χώρας στο καινούργιο ευρωπαϊκό πλαίσιο, αποτελούν μόνο μερικά από τα θέματα των συζητήσεων που ζωντάνεψαν με ποικίλο τρόπο γύρω από την Ελλάδα όλο τον 19ο αιώνα. Οι συζητήσεις αυτές συνέβαλαν στη διαμόρφωση μιας ιδέας της Ελλάδας ανάμεσα σε κέντρο του δυτικού πολιτισμού και περιθώριο, σε μύθο και απογοήτευση, σε συνέχεια και ρήξη. Πρόκειται για μία </w:t>
                              </w:r>
                              <w:proofErr w:type="spellStart"/>
                              <w:r w:rsidRPr="0052544A">
                                <w:rPr>
                                  <w:rFonts w:ascii="Helvetica" w:eastAsia="Times New Roman" w:hAnsi="Helvetica" w:cs="Helvetica"/>
                                  <w:color w:val="606060"/>
                                  <w:sz w:val="24"/>
                                  <w:szCs w:val="24"/>
                                  <w:lang w:eastAsia="el-GR"/>
                                </w:rPr>
                                <w:t>αμφιγνωμία</w:t>
                              </w:r>
                              <w:proofErr w:type="spellEnd"/>
                              <w:r w:rsidRPr="0052544A">
                                <w:rPr>
                                  <w:rFonts w:ascii="Helvetica" w:eastAsia="Times New Roman" w:hAnsi="Helvetica" w:cs="Helvetica"/>
                                  <w:color w:val="606060"/>
                                  <w:sz w:val="24"/>
                                  <w:szCs w:val="24"/>
                                  <w:lang w:eastAsia="el-GR"/>
                                </w:rPr>
                                <w:t xml:space="preserve"> που κυριαρχεί ακόμα σήμερα στη σχέση Ελλάδας-Δύσης αφήνοντας χώρο σε διάφορες </w:t>
                              </w:r>
                              <w:proofErr w:type="spellStart"/>
                              <w:r w:rsidRPr="0052544A">
                                <w:rPr>
                                  <w:rFonts w:ascii="Helvetica" w:eastAsia="Times New Roman" w:hAnsi="Helvetica" w:cs="Helvetica"/>
                                  <w:color w:val="606060"/>
                                  <w:sz w:val="24"/>
                                  <w:szCs w:val="24"/>
                                  <w:lang w:eastAsia="el-GR"/>
                                </w:rPr>
                                <w:t>επανερμηνείες</w:t>
                              </w:r>
                              <w:proofErr w:type="spellEnd"/>
                              <w:r w:rsidRPr="0052544A">
                                <w:rPr>
                                  <w:rFonts w:ascii="Helvetica" w:eastAsia="Times New Roman" w:hAnsi="Helvetica" w:cs="Helvetica"/>
                                  <w:color w:val="606060"/>
                                  <w:sz w:val="24"/>
                                  <w:szCs w:val="24"/>
                                  <w:lang w:eastAsia="el-GR"/>
                                </w:rPr>
                                <w:t>.</w:t>
                              </w:r>
                            </w:p>
                            <w:p w:rsidR="0052544A" w:rsidRPr="0052544A" w:rsidRDefault="0052544A" w:rsidP="0052544A">
                              <w:pPr>
                                <w:spacing w:after="240" w:line="360" w:lineRule="atLeast"/>
                                <w:rPr>
                                  <w:rFonts w:ascii="Helvetica" w:eastAsia="Times New Roman" w:hAnsi="Helvetica" w:cs="Helvetica"/>
                                  <w:color w:val="606060"/>
                                  <w:sz w:val="24"/>
                                  <w:szCs w:val="24"/>
                                  <w:lang w:eastAsia="el-GR"/>
                                </w:rPr>
                              </w:pPr>
                              <w:r w:rsidRPr="0052544A">
                                <w:rPr>
                                  <w:rFonts w:ascii="Helvetica" w:eastAsia="Times New Roman" w:hAnsi="Helvetica" w:cs="Helvetica"/>
                                  <w:color w:val="606060"/>
                                  <w:sz w:val="24"/>
                                  <w:szCs w:val="24"/>
                                  <w:lang w:eastAsia="el-GR"/>
                                </w:rPr>
                                <w:t xml:space="preserve">Κατά τη διάρκεια του εργαστηρίου, η προσέγγιση του θέματος θα δομηθεί </w:t>
                              </w:r>
                              <w:r w:rsidRPr="0052544A">
                                <w:rPr>
                                  <w:rFonts w:ascii="Helvetica" w:eastAsia="Times New Roman" w:hAnsi="Helvetica" w:cs="Helvetica"/>
                                  <w:color w:val="606060"/>
                                  <w:sz w:val="24"/>
                                  <w:szCs w:val="24"/>
                                  <w:lang w:eastAsia="el-GR"/>
                                </w:rPr>
                                <w:lastRenderedPageBreak/>
                                <w:t>πάνω στους ακόλουθους θεματικούς άξονες:</w:t>
                              </w:r>
                            </w:p>
                            <w:p w:rsidR="0052544A" w:rsidRPr="0052544A" w:rsidRDefault="0052544A" w:rsidP="0052544A">
                              <w:pPr>
                                <w:numPr>
                                  <w:ilvl w:val="0"/>
                                  <w:numId w:val="1"/>
                                </w:numPr>
                                <w:spacing w:before="100" w:beforeAutospacing="1" w:after="100" w:afterAutospacing="1" w:line="240" w:lineRule="auto"/>
                                <w:ind w:left="945"/>
                                <w:rPr>
                                  <w:rFonts w:ascii="Helvetica" w:eastAsia="Times New Roman" w:hAnsi="Helvetica" w:cs="Helvetica"/>
                                  <w:sz w:val="24"/>
                                  <w:szCs w:val="24"/>
                                  <w:lang w:eastAsia="el-GR"/>
                                </w:rPr>
                              </w:pPr>
                              <w:r w:rsidRPr="0052544A">
                                <w:rPr>
                                  <w:rFonts w:ascii="Helvetica" w:eastAsia="Times New Roman" w:hAnsi="Helvetica" w:cs="Helvetica"/>
                                  <w:sz w:val="24"/>
                                  <w:szCs w:val="24"/>
                                  <w:lang w:eastAsia="el-GR"/>
                                </w:rPr>
                                <w:t>Ο Φιλελληνισμός ως ιστορικό γεγονός</w:t>
                              </w:r>
                            </w:p>
                            <w:p w:rsidR="0052544A" w:rsidRPr="0052544A" w:rsidRDefault="0052544A" w:rsidP="0052544A">
                              <w:pPr>
                                <w:numPr>
                                  <w:ilvl w:val="0"/>
                                  <w:numId w:val="1"/>
                                </w:numPr>
                                <w:spacing w:before="100" w:beforeAutospacing="1" w:after="100" w:afterAutospacing="1" w:line="240" w:lineRule="auto"/>
                                <w:ind w:left="945"/>
                                <w:rPr>
                                  <w:rFonts w:ascii="Helvetica" w:eastAsia="Times New Roman" w:hAnsi="Helvetica" w:cs="Helvetica"/>
                                  <w:sz w:val="24"/>
                                  <w:szCs w:val="24"/>
                                  <w:lang w:eastAsia="el-GR"/>
                                </w:rPr>
                              </w:pPr>
                              <w:r w:rsidRPr="0052544A">
                                <w:rPr>
                                  <w:rFonts w:ascii="Helvetica" w:eastAsia="Times New Roman" w:hAnsi="Helvetica" w:cs="Helvetica"/>
                                  <w:sz w:val="24"/>
                                  <w:szCs w:val="24"/>
                                  <w:lang w:eastAsia="el-GR"/>
                                </w:rPr>
                                <w:t>Πώς είδαν οι ξένοι την Ελλάδα του 1821</w:t>
                              </w:r>
                            </w:p>
                            <w:p w:rsidR="0052544A" w:rsidRPr="0052544A" w:rsidRDefault="0052544A" w:rsidP="0052544A">
                              <w:pPr>
                                <w:numPr>
                                  <w:ilvl w:val="0"/>
                                  <w:numId w:val="1"/>
                                </w:numPr>
                                <w:spacing w:before="100" w:beforeAutospacing="1" w:after="100" w:afterAutospacing="1" w:line="240" w:lineRule="auto"/>
                                <w:ind w:left="945"/>
                                <w:rPr>
                                  <w:rFonts w:ascii="Helvetica" w:eastAsia="Times New Roman" w:hAnsi="Helvetica" w:cs="Helvetica"/>
                                  <w:sz w:val="24"/>
                                  <w:szCs w:val="24"/>
                                  <w:lang w:eastAsia="el-GR"/>
                                </w:rPr>
                              </w:pPr>
                              <w:r w:rsidRPr="0052544A">
                                <w:rPr>
                                  <w:rFonts w:ascii="Helvetica" w:eastAsia="Times New Roman" w:hAnsi="Helvetica" w:cs="Helvetica"/>
                                  <w:sz w:val="24"/>
                                  <w:szCs w:val="24"/>
                                  <w:lang w:eastAsia="el-GR"/>
                                </w:rPr>
                                <w:t>Η διαχρονικότητα του Φιλελληνισμού</w:t>
                              </w:r>
                            </w:p>
                            <w:p w:rsidR="0052544A" w:rsidRPr="0052544A" w:rsidRDefault="0052544A" w:rsidP="0052544A">
                              <w:pPr>
                                <w:numPr>
                                  <w:ilvl w:val="0"/>
                                  <w:numId w:val="1"/>
                                </w:numPr>
                                <w:spacing w:before="100" w:beforeAutospacing="1" w:after="100" w:afterAutospacing="1" w:line="240" w:lineRule="auto"/>
                                <w:ind w:left="945"/>
                                <w:rPr>
                                  <w:rFonts w:ascii="Helvetica" w:eastAsia="Times New Roman" w:hAnsi="Helvetica" w:cs="Helvetica"/>
                                  <w:sz w:val="24"/>
                                  <w:szCs w:val="24"/>
                                  <w:lang w:eastAsia="el-GR"/>
                                </w:rPr>
                              </w:pPr>
                              <w:r w:rsidRPr="0052544A">
                                <w:rPr>
                                  <w:rFonts w:ascii="Helvetica" w:eastAsia="Times New Roman" w:hAnsi="Helvetica" w:cs="Helvetica"/>
                                  <w:sz w:val="24"/>
                                  <w:szCs w:val="24"/>
                                  <w:lang w:eastAsia="el-GR"/>
                                </w:rPr>
                                <w:t>Πώς βλέπουν οι ξένοι την Ελλάδα του 2021</w:t>
                              </w:r>
                            </w:p>
                            <w:p w:rsidR="0052544A" w:rsidRPr="0052544A" w:rsidRDefault="0052544A" w:rsidP="0052544A">
                              <w:pPr>
                                <w:spacing w:after="240" w:line="360" w:lineRule="atLeast"/>
                                <w:rPr>
                                  <w:rFonts w:ascii="Helvetica" w:eastAsia="Times New Roman" w:hAnsi="Helvetica" w:cs="Helvetica"/>
                                  <w:color w:val="606060"/>
                                  <w:sz w:val="24"/>
                                  <w:szCs w:val="24"/>
                                  <w:lang w:eastAsia="el-GR"/>
                                </w:rPr>
                              </w:pPr>
                              <w:r w:rsidRPr="0052544A">
                                <w:rPr>
                                  <w:rFonts w:ascii="Helvetica" w:eastAsia="Times New Roman" w:hAnsi="Helvetica" w:cs="Helvetica"/>
                                  <w:color w:val="606060"/>
                                  <w:sz w:val="24"/>
                                  <w:szCs w:val="24"/>
                                  <w:lang w:eastAsia="el-GR"/>
                                </w:rPr>
                                <w:t>Το εργαστήριο θα πραγματοποιηθεί 25 και 26 Σεπτεμβρίου 2021 στο Ναύπλιο. Η συμμετοχή στο εργαστήριο είναι δωρεάν.</w:t>
                              </w:r>
                            </w:p>
                          </w:tc>
                        </w:tr>
                      </w:tbl>
                      <w:p w:rsidR="0052544A" w:rsidRPr="0052544A" w:rsidRDefault="0052544A" w:rsidP="0052544A">
                        <w:pPr>
                          <w:spacing w:after="0" w:line="240" w:lineRule="auto"/>
                          <w:rPr>
                            <w:rFonts w:ascii="Helvetica" w:eastAsia="Times New Roman" w:hAnsi="Helvetica" w:cs="Helvetica"/>
                            <w:sz w:val="24"/>
                            <w:szCs w:val="24"/>
                            <w:lang w:eastAsia="el-GR"/>
                          </w:rPr>
                        </w:pPr>
                      </w:p>
                    </w:tc>
                  </w:tr>
                </w:tbl>
                <w:p w:rsidR="0052544A" w:rsidRPr="0052544A" w:rsidRDefault="0052544A" w:rsidP="0052544A">
                  <w:pPr>
                    <w:spacing w:after="0" w:line="360" w:lineRule="atLeast"/>
                    <w:rPr>
                      <w:rFonts w:ascii="Helvetica" w:eastAsia="Times New Roman" w:hAnsi="Helvetica" w:cs="Helvetica"/>
                      <w:vanish/>
                      <w:color w:val="606060"/>
                      <w:sz w:val="24"/>
                      <w:szCs w:val="24"/>
                      <w:lang w:eastAsia="el-GR"/>
                    </w:rPr>
                  </w:pPr>
                </w:p>
                <w:tbl>
                  <w:tblPr>
                    <w:tblW w:w="5000" w:type="pct"/>
                    <w:tblCellMar>
                      <w:left w:w="0" w:type="dxa"/>
                      <w:right w:w="0" w:type="dxa"/>
                    </w:tblCellMar>
                    <w:tblLook w:val="04A0"/>
                  </w:tblPr>
                  <w:tblGrid>
                    <w:gridCol w:w="8576"/>
                  </w:tblGrid>
                  <w:tr w:rsidR="0052544A" w:rsidRPr="0052544A" w:rsidTr="0052544A">
                    <w:tc>
                      <w:tcPr>
                        <w:tcW w:w="0" w:type="auto"/>
                        <w:hideMark/>
                      </w:tcPr>
                      <w:tbl>
                        <w:tblPr>
                          <w:tblpPr w:leftFromText="45" w:rightFromText="45" w:vertAnchor="text"/>
                          <w:tblW w:w="5000" w:type="pct"/>
                          <w:tblCellMar>
                            <w:left w:w="0" w:type="dxa"/>
                            <w:right w:w="0" w:type="dxa"/>
                          </w:tblCellMar>
                          <w:tblLook w:val="04A0"/>
                        </w:tblPr>
                        <w:tblGrid>
                          <w:gridCol w:w="8576"/>
                        </w:tblGrid>
                        <w:tr w:rsidR="0052544A" w:rsidRPr="0052544A">
                          <w:tc>
                            <w:tcPr>
                              <w:tcW w:w="5000" w:type="pct"/>
                              <w:tcMar>
                                <w:top w:w="225" w:type="dxa"/>
                                <w:left w:w="300" w:type="dxa"/>
                                <w:bottom w:w="0" w:type="dxa"/>
                                <w:right w:w="300" w:type="dxa"/>
                              </w:tcMar>
                              <w:hideMark/>
                            </w:tcPr>
                            <w:tbl>
                              <w:tblPr>
                                <w:tblW w:w="5000" w:type="pct"/>
                                <w:tblCellMar>
                                  <w:left w:w="0" w:type="dxa"/>
                                  <w:right w:w="0" w:type="dxa"/>
                                </w:tblCellMar>
                                <w:tblLook w:val="04A0"/>
                              </w:tblPr>
                              <w:tblGrid>
                                <w:gridCol w:w="7976"/>
                              </w:tblGrid>
                              <w:tr w:rsidR="0052544A" w:rsidRPr="0052544A">
                                <w:tc>
                                  <w:tcPr>
                                    <w:tcW w:w="1500" w:type="pct"/>
                                    <w:shd w:val="clear" w:color="auto" w:fill="A61D31"/>
                                    <w:tcMar>
                                      <w:top w:w="375" w:type="dxa"/>
                                      <w:left w:w="375" w:type="dxa"/>
                                      <w:bottom w:w="375" w:type="dxa"/>
                                      <w:right w:w="375" w:type="dxa"/>
                                    </w:tcMar>
                                    <w:hideMark/>
                                  </w:tcPr>
                                  <w:p w:rsidR="0052544A" w:rsidRPr="0052544A" w:rsidRDefault="0052544A" w:rsidP="0052544A">
                                    <w:pPr>
                                      <w:spacing w:after="240" w:line="360" w:lineRule="atLeast"/>
                                      <w:rPr>
                                        <w:rFonts w:ascii="Helvetica" w:eastAsia="Times New Roman" w:hAnsi="Helvetica" w:cs="Helvetica"/>
                                        <w:color w:val="606060"/>
                                        <w:sz w:val="24"/>
                                        <w:szCs w:val="24"/>
                                        <w:lang w:eastAsia="el-GR"/>
                                      </w:rPr>
                                    </w:pPr>
                                    <w:hyperlink r:id="rId5" w:tgtFrame="_blank" w:history="1">
                                      <w:r w:rsidRPr="0052544A">
                                        <w:rPr>
                                          <w:rFonts w:ascii="Helvetica" w:eastAsia="Times New Roman" w:hAnsi="Helvetica" w:cs="Helvetica"/>
                                          <w:color w:val="FFFFFF"/>
                                          <w:sz w:val="24"/>
                                          <w:szCs w:val="24"/>
                                          <w:u w:val="single"/>
                                          <w:lang w:eastAsia="el-GR"/>
                                        </w:rPr>
                                        <w:t>Για περισσότερες πληροφορίες και την αίτηση συμμετοχής επισκεφθείτε την ιστοσελίδα του εργαστηρίου.</w:t>
                                      </w:r>
                                    </w:hyperlink>
                                  </w:p>
                                </w:tc>
                              </w:tr>
                            </w:tbl>
                            <w:p w:rsidR="0052544A" w:rsidRPr="0052544A" w:rsidRDefault="0052544A" w:rsidP="0052544A">
                              <w:pPr>
                                <w:spacing w:after="0" w:line="240" w:lineRule="auto"/>
                                <w:rPr>
                                  <w:rFonts w:ascii="Helvetica" w:eastAsia="Times New Roman" w:hAnsi="Helvetica" w:cs="Helvetica"/>
                                  <w:sz w:val="24"/>
                                  <w:szCs w:val="24"/>
                                  <w:lang w:eastAsia="el-GR"/>
                                </w:rPr>
                              </w:pPr>
                            </w:p>
                          </w:tc>
                        </w:tr>
                      </w:tbl>
                      <w:p w:rsidR="0052544A" w:rsidRPr="0052544A" w:rsidRDefault="0052544A" w:rsidP="0052544A">
                        <w:pPr>
                          <w:spacing w:after="0" w:line="240" w:lineRule="auto"/>
                          <w:rPr>
                            <w:rFonts w:ascii="Helvetica" w:eastAsia="Times New Roman" w:hAnsi="Helvetica" w:cs="Helvetica"/>
                            <w:sz w:val="24"/>
                            <w:szCs w:val="24"/>
                            <w:lang w:eastAsia="el-GR"/>
                          </w:rPr>
                        </w:pPr>
                      </w:p>
                    </w:tc>
                  </w:tr>
                </w:tbl>
                <w:p w:rsidR="0052544A" w:rsidRPr="0052544A" w:rsidRDefault="0052544A" w:rsidP="0052544A">
                  <w:pPr>
                    <w:spacing w:after="0" w:line="360" w:lineRule="atLeast"/>
                    <w:rPr>
                      <w:rFonts w:ascii="Helvetica" w:eastAsia="Times New Roman" w:hAnsi="Helvetica" w:cs="Helvetica"/>
                      <w:color w:val="606060"/>
                      <w:sz w:val="24"/>
                      <w:szCs w:val="24"/>
                      <w:lang w:eastAsia="el-GR"/>
                    </w:rPr>
                  </w:pPr>
                </w:p>
              </w:tc>
            </w:tr>
          </w:tbl>
          <w:p w:rsidR="0052544A" w:rsidRPr="0052544A" w:rsidRDefault="0052544A" w:rsidP="0052544A">
            <w:pPr>
              <w:spacing w:after="0" w:line="360" w:lineRule="atLeast"/>
              <w:rPr>
                <w:rFonts w:ascii="Helvetica" w:eastAsia="Times New Roman" w:hAnsi="Helvetica" w:cs="Helvetica"/>
                <w:color w:val="606060"/>
                <w:sz w:val="24"/>
                <w:szCs w:val="24"/>
                <w:lang w:eastAsia="el-GR"/>
              </w:rPr>
            </w:pPr>
          </w:p>
        </w:tc>
      </w:tr>
    </w:tbl>
    <w:p w:rsidR="00A72B85" w:rsidRDefault="00A72B85"/>
    <w:sectPr w:rsidR="00A72B85" w:rsidSect="00A72B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77DA7"/>
    <w:multiLevelType w:val="multilevel"/>
    <w:tmpl w:val="0060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2544A"/>
    <w:rsid w:val="0052544A"/>
    <w:rsid w:val="00A72B85"/>
    <w:rsid w:val="00DF48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B85"/>
  </w:style>
  <w:style w:type="paragraph" w:styleId="1">
    <w:name w:val="heading 1"/>
    <w:basedOn w:val="a"/>
    <w:link w:val="1Char"/>
    <w:uiPriority w:val="9"/>
    <w:qFormat/>
    <w:rsid w:val="005254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52544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2544A"/>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52544A"/>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5254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2544A"/>
    <w:rPr>
      <w:color w:val="0000FF"/>
      <w:u w:val="single"/>
    </w:rPr>
  </w:style>
</w:styles>
</file>

<file path=word/webSettings.xml><?xml version="1.0" encoding="utf-8"?>
<w:webSettings xmlns:r="http://schemas.openxmlformats.org/officeDocument/2006/relationships" xmlns:w="http://schemas.openxmlformats.org/wordprocessingml/2006/main">
  <w:divs>
    <w:div w:id="1883982377">
      <w:bodyDiv w:val="1"/>
      <w:marLeft w:val="0"/>
      <w:marRight w:val="0"/>
      <w:marTop w:val="0"/>
      <w:marBottom w:val="0"/>
      <w:divBdr>
        <w:top w:val="none" w:sz="0" w:space="0" w:color="auto"/>
        <w:left w:val="none" w:sz="0" w:space="0" w:color="auto"/>
        <w:bottom w:val="none" w:sz="0" w:space="0" w:color="auto"/>
        <w:right w:val="none" w:sz="0" w:space="0" w:color="auto"/>
      </w:divBdr>
      <w:divsChild>
        <w:div w:id="665745020">
          <w:marLeft w:val="0"/>
          <w:marRight w:val="0"/>
          <w:marTop w:val="0"/>
          <w:marBottom w:val="0"/>
          <w:divBdr>
            <w:top w:val="none" w:sz="0" w:space="0" w:color="auto"/>
            <w:left w:val="none" w:sz="0" w:space="0" w:color="auto"/>
            <w:bottom w:val="none" w:sz="0" w:space="0" w:color="auto"/>
            <w:right w:val="none" w:sz="0" w:space="0" w:color="auto"/>
          </w:divBdr>
        </w:div>
        <w:div w:id="313994673">
          <w:marLeft w:val="0"/>
          <w:marRight w:val="0"/>
          <w:marTop w:val="0"/>
          <w:marBottom w:val="0"/>
          <w:divBdr>
            <w:top w:val="none" w:sz="0" w:space="0" w:color="auto"/>
            <w:left w:val="none" w:sz="0" w:space="0" w:color="auto"/>
            <w:bottom w:val="none" w:sz="0" w:space="0" w:color="auto"/>
            <w:right w:val="none" w:sz="0" w:space="0" w:color="auto"/>
          </w:divBdr>
        </w:div>
        <w:div w:id="127282358">
          <w:marLeft w:val="0"/>
          <w:marRight w:val="0"/>
          <w:marTop w:val="0"/>
          <w:marBottom w:val="0"/>
          <w:divBdr>
            <w:top w:val="none" w:sz="0" w:space="0" w:color="auto"/>
            <w:left w:val="none" w:sz="0" w:space="0" w:color="auto"/>
            <w:bottom w:val="none" w:sz="0" w:space="0" w:color="auto"/>
            <w:right w:val="none" w:sz="0" w:space="0" w:color="auto"/>
          </w:divBdr>
        </w:div>
        <w:div w:id="498157212">
          <w:marLeft w:val="0"/>
          <w:marRight w:val="0"/>
          <w:marTop w:val="0"/>
          <w:marBottom w:val="0"/>
          <w:divBdr>
            <w:top w:val="none" w:sz="0" w:space="0" w:color="auto"/>
            <w:left w:val="none" w:sz="0" w:space="0" w:color="auto"/>
            <w:bottom w:val="none" w:sz="0" w:space="0" w:color="auto"/>
            <w:right w:val="none" w:sz="0" w:space="0" w:color="auto"/>
          </w:divBdr>
          <w:divsChild>
            <w:div w:id="1574848904">
              <w:marLeft w:val="0"/>
              <w:marRight w:val="0"/>
              <w:marTop w:val="0"/>
              <w:marBottom w:val="0"/>
              <w:divBdr>
                <w:top w:val="none" w:sz="0" w:space="0" w:color="auto"/>
                <w:left w:val="none" w:sz="0" w:space="0" w:color="auto"/>
                <w:bottom w:val="none" w:sz="0" w:space="0" w:color="auto"/>
                <w:right w:val="none" w:sz="0" w:space="0" w:color="auto"/>
              </w:divBdr>
            </w:div>
            <w:div w:id="13687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vard.us7.list-manage.com/track/click?u=1d68cf8d6cc68dd93273d3214&amp;id=b61b1f655c&amp;e=b858f76cc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1953</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2021-07-05T07:04:00Z</dcterms:created>
  <dcterms:modified xsi:type="dcterms:W3CDTF">2021-07-05T07:04:00Z</dcterms:modified>
</cp:coreProperties>
</file>